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9" w:rsidRDefault="00A81C82" w:rsidP="00CD72E5">
      <w:pPr>
        <w:jc w:val="center"/>
      </w:pPr>
      <w:r>
        <w:rPr>
          <w:noProof/>
        </w:rPr>
        <w:drawing>
          <wp:inline distT="0" distB="0" distL="0" distR="0">
            <wp:extent cx="1471961" cy="1264759"/>
            <wp:effectExtent l="19050" t="0" r="0" b="0"/>
            <wp:docPr id="1" name="Picture 1" descr="IFN Islamic Investor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N Islamic Investor Aw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3" cy="1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92"/>
        <w:gridCol w:w="6384"/>
      </w:tblGrid>
      <w:tr w:rsidR="00CD72E5" w:rsidRPr="00F04248" w:rsidTr="00DC7CCB">
        <w:trPr>
          <w:trHeight w:val="575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Category Nominated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CD72E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04248">
              <w:rPr>
                <w:color w:val="FF0000"/>
                <w:sz w:val="24"/>
                <w:szCs w:val="24"/>
              </w:rPr>
              <w:t xml:space="preserve">For example: </w:t>
            </w:r>
            <w:r>
              <w:rPr>
                <w:color w:val="FF0000"/>
                <w:sz w:val="24"/>
                <w:szCs w:val="24"/>
              </w:rPr>
              <w:t>Most Innovative Asset Management Company</w:t>
            </w:r>
          </w:p>
        </w:tc>
      </w:tr>
      <w:tr w:rsidR="00CD72E5" w:rsidRPr="00F04248" w:rsidTr="00DC7CCB"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277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Firm Name: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178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610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385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Main Contact Name: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196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394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Designation: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199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302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217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231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213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0B8" w:rsidRPr="00F04248" w:rsidTr="00AF5B98">
        <w:trPr>
          <w:trHeight w:val="231"/>
        </w:trPr>
        <w:tc>
          <w:tcPr>
            <w:tcW w:w="3192" w:type="dxa"/>
            <w:tcBorders>
              <w:right w:val="single" w:sz="8" w:space="0" w:color="BFBFBF"/>
            </w:tcBorders>
          </w:tcPr>
          <w:p w:rsidR="001060B8" w:rsidRPr="00F04248" w:rsidRDefault="001060B8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Submission</w:t>
            </w:r>
            <w:r w:rsidRPr="00F042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060B8" w:rsidRPr="00F04248" w:rsidRDefault="001060B8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195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295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1060B8" w:rsidRDefault="001060B8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60B8">
              <w:rPr>
                <w:b/>
                <w:sz w:val="24"/>
                <w:szCs w:val="24"/>
              </w:rPr>
              <w:t>Head of Department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DC7CCB">
        <w:trPr>
          <w:trHeight w:val="164"/>
        </w:trPr>
        <w:tc>
          <w:tcPr>
            <w:tcW w:w="9576" w:type="dxa"/>
            <w:gridSpan w:val="2"/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72E5" w:rsidRPr="00F04248" w:rsidTr="001060B8">
        <w:trPr>
          <w:trHeight w:val="475"/>
        </w:trPr>
        <w:tc>
          <w:tcPr>
            <w:tcW w:w="3192" w:type="dxa"/>
            <w:tcBorders>
              <w:right w:val="single" w:sz="8" w:space="0" w:color="BFBFBF"/>
            </w:tcBorders>
          </w:tcPr>
          <w:p w:rsidR="00CD72E5" w:rsidRPr="00F04248" w:rsidRDefault="00CD72E5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Fund Managers</w:t>
            </w:r>
            <w:r w:rsidRPr="00F04248">
              <w:rPr>
                <w:b/>
                <w:sz w:val="24"/>
                <w:szCs w:val="24"/>
              </w:rPr>
              <w:t xml:space="preserve"> in this department: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D72E5" w:rsidRPr="00F04248" w:rsidRDefault="00CD72E5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0B8" w:rsidRPr="00F04248" w:rsidTr="00AF5B98">
        <w:trPr>
          <w:trHeight w:val="164"/>
        </w:trPr>
        <w:tc>
          <w:tcPr>
            <w:tcW w:w="9576" w:type="dxa"/>
            <w:gridSpan w:val="2"/>
          </w:tcPr>
          <w:p w:rsidR="001060B8" w:rsidRPr="00F04248" w:rsidRDefault="001060B8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0B8" w:rsidRPr="00F04248" w:rsidTr="00AF5B98">
        <w:trPr>
          <w:trHeight w:val="284"/>
        </w:trPr>
        <w:tc>
          <w:tcPr>
            <w:tcW w:w="3192" w:type="dxa"/>
            <w:tcBorders>
              <w:right w:val="single" w:sz="8" w:space="0" w:color="BFBFBF"/>
            </w:tcBorders>
          </w:tcPr>
          <w:p w:rsidR="001060B8" w:rsidRPr="001060B8" w:rsidRDefault="001060B8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60B8">
              <w:rPr>
                <w:b/>
                <w:sz w:val="24"/>
                <w:szCs w:val="24"/>
              </w:rPr>
              <w:t xml:space="preserve">Total AUM, </w:t>
            </w:r>
            <w:r>
              <w:rPr>
                <w:b/>
                <w:sz w:val="24"/>
                <w:szCs w:val="24"/>
              </w:rPr>
              <w:t>T</w:t>
            </w:r>
            <w:r w:rsidRPr="001060B8">
              <w:rPr>
                <w:b/>
                <w:sz w:val="24"/>
                <w:szCs w:val="24"/>
              </w:rPr>
              <w:t xml:space="preserve">otal </w:t>
            </w:r>
            <w:proofErr w:type="spellStart"/>
            <w:r w:rsidRPr="001060B8">
              <w:rPr>
                <w:b/>
                <w:sz w:val="24"/>
                <w:szCs w:val="24"/>
              </w:rPr>
              <w:t>Shariah</w:t>
            </w:r>
            <w:proofErr w:type="spellEnd"/>
            <w:r w:rsidRPr="001060B8">
              <w:rPr>
                <w:b/>
                <w:sz w:val="24"/>
                <w:szCs w:val="24"/>
              </w:rPr>
              <w:t xml:space="preserve"> compliant AUM and AUM annual % growth 2013-14</w:t>
            </w:r>
          </w:p>
          <w:p w:rsidR="001060B8" w:rsidRPr="00F04248" w:rsidRDefault="001060B8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060B8" w:rsidRPr="00F04248" w:rsidRDefault="001060B8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60B8" w:rsidRPr="00F04248" w:rsidTr="00AF5B98">
        <w:trPr>
          <w:trHeight w:val="195"/>
        </w:trPr>
        <w:tc>
          <w:tcPr>
            <w:tcW w:w="9576" w:type="dxa"/>
            <w:gridSpan w:val="2"/>
          </w:tcPr>
          <w:p w:rsidR="001060B8" w:rsidRPr="00F04248" w:rsidRDefault="001060B8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0B8" w:rsidRPr="00F04248" w:rsidTr="001060B8">
        <w:trPr>
          <w:trHeight w:val="1546"/>
        </w:trPr>
        <w:tc>
          <w:tcPr>
            <w:tcW w:w="3192" w:type="dxa"/>
            <w:tcBorders>
              <w:right w:val="single" w:sz="8" w:space="0" w:color="BFBFBF"/>
            </w:tcBorders>
          </w:tcPr>
          <w:p w:rsidR="001060B8" w:rsidRDefault="001060B8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60B8">
              <w:rPr>
                <w:b/>
                <w:sz w:val="24"/>
                <w:szCs w:val="24"/>
              </w:rPr>
              <w:t xml:space="preserve">Total number of </w:t>
            </w:r>
            <w:proofErr w:type="spellStart"/>
            <w:r w:rsidRPr="001060B8">
              <w:rPr>
                <w:b/>
                <w:sz w:val="24"/>
                <w:szCs w:val="24"/>
              </w:rPr>
              <w:t>Shariah</w:t>
            </w:r>
            <w:proofErr w:type="spellEnd"/>
            <w:r w:rsidRPr="001060B8">
              <w:rPr>
                <w:b/>
                <w:sz w:val="24"/>
                <w:szCs w:val="24"/>
              </w:rPr>
              <w:t xml:space="preserve"> compliant funds under management </w:t>
            </w:r>
          </w:p>
          <w:p w:rsidR="001060B8" w:rsidRPr="001060B8" w:rsidRDefault="001060B8" w:rsidP="001060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60B8">
              <w:rPr>
                <w:b/>
                <w:i/>
                <w:sz w:val="24"/>
                <w:szCs w:val="24"/>
              </w:rPr>
              <w:t>(Note any new launches in the last 12 months)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060B8" w:rsidRPr="00F04248" w:rsidRDefault="001060B8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B7C" w:rsidRPr="00F04248" w:rsidTr="00AF5B98">
        <w:trPr>
          <w:trHeight w:val="195"/>
        </w:trPr>
        <w:tc>
          <w:tcPr>
            <w:tcW w:w="9576" w:type="dxa"/>
            <w:gridSpan w:val="2"/>
          </w:tcPr>
          <w:p w:rsidR="00E02B7C" w:rsidRPr="00F04248" w:rsidRDefault="00E02B7C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B7C" w:rsidRPr="00F04248" w:rsidTr="00AF5B98">
        <w:trPr>
          <w:trHeight w:val="1546"/>
        </w:trPr>
        <w:tc>
          <w:tcPr>
            <w:tcW w:w="3192" w:type="dxa"/>
            <w:tcBorders>
              <w:right w:val="single" w:sz="8" w:space="0" w:color="BFBFBF"/>
            </w:tcBorders>
          </w:tcPr>
          <w:p w:rsidR="00E02B7C" w:rsidRPr="001060B8" w:rsidRDefault="00E02B7C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of Islamic funds / mandates under this category (mark ‘Confidential’ where required)</w:t>
            </w:r>
          </w:p>
        </w:tc>
        <w:tc>
          <w:tcPr>
            <w:tcW w:w="6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02B7C" w:rsidRPr="00F04248" w:rsidRDefault="00E02B7C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72E5" w:rsidRDefault="00CD72E5" w:rsidP="00CD72E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9576"/>
      </w:tblGrid>
      <w:tr w:rsidR="007619DF" w:rsidRPr="00F04248" w:rsidTr="00E02B7C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619DF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 xml:space="preserve">Short synopsis on </w:t>
            </w:r>
            <w:r>
              <w:rPr>
                <w:b/>
                <w:sz w:val="24"/>
                <w:szCs w:val="24"/>
              </w:rPr>
              <w:t xml:space="preserve">your </w:t>
            </w:r>
            <w:r w:rsidRPr="00F04248">
              <w:rPr>
                <w:b/>
                <w:sz w:val="24"/>
                <w:szCs w:val="24"/>
              </w:rPr>
              <w:t>chosen category (max 250 words)</w:t>
            </w:r>
          </w:p>
          <w:p w:rsidR="007619DF" w:rsidRPr="00F04248" w:rsidRDefault="007619DF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9DF" w:rsidRPr="00F04248" w:rsidTr="00DC7CCB">
        <w:trPr>
          <w:trHeight w:val="1547"/>
        </w:trPr>
        <w:tc>
          <w:tcPr>
            <w:tcW w:w="9576" w:type="dxa"/>
            <w:tcBorders>
              <w:top w:val="single" w:sz="4" w:space="0" w:color="BFBFBF"/>
              <w:bottom w:val="single" w:sz="4" w:space="0" w:color="BFBFBF"/>
            </w:tcBorders>
          </w:tcPr>
          <w:p w:rsidR="007619DF" w:rsidRPr="00F04248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AF5B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9DF" w:rsidRPr="00F04248" w:rsidTr="00DC7CCB">
        <w:trPr>
          <w:trHeight w:val="302"/>
        </w:trPr>
        <w:tc>
          <w:tcPr>
            <w:tcW w:w="9576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7619DF" w:rsidRPr="00F04248" w:rsidRDefault="007619DF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9DF" w:rsidRPr="00F04248" w:rsidTr="00E02B7C">
        <w:trPr>
          <w:trHeight w:val="396"/>
        </w:trPr>
        <w:tc>
          <w:tcPr>
            <w:tcW w:w="95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619DF" w:rsidRPr="00F04248" w:rsidRDefault="007619DF" w:rsidP="00E02B7C">
            <w:pPr>
              <w:spacing w:after="0" w:line="240" w:lineRule="auto"/>
              <w:rPr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Short synopsis on the past 12 months’ activities in this category (max 500 words)</w:t>
            </w:r>
          </w:p>
        </w:tc>
      </w:tr>
      <w:tr w:rsidR="007619DF" w:rsidRPr="00F04248" w:rsidTr="007619DF">
        <w:trPr>
          <w:trHeight w:val="1493"/>
        </w:trPr>
        <w:tc>
          <w:tcPr>
            <w:tcW w:w="9576" w:type="dxa"/>
            <w:tcBorders>
              <w:top w:val="single" w:sz="4" w:space="0" w:color="BFBF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9DF" w:rsidRPr="00F04248" w:rsidTr="007619DF">
        <w:trPr>
          <w:trHeight w:val="196"/>
        </w:trPr>
        <w:tc>
          <w:tcPr>
            <w:tcW w:w="95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619DF" w:rsidRDefault="007619DF" w:rsidP="00AF5B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7619DF">
            <w:pPr>
              <w:spacing w:after="0" w:line="240" w:lineRule="auto"/>
              <w:rPr>
                <w:sz w:val="24"/>
                <w:szCs w:val="24"/>
              </w:rPr>
            </w:pPr>
            <w:r w:rsidRPr="00F04248">
              <w:rPr>
                <w:b/>
                <w:sz w:val="24"/>
                <w:szCs w:val="24"/>
              </w:rPr>
              <w:t>Any further information you feel may assist in your case (max 250 words)</w:t>
            </w:r>
            <w:r w:rsidR="00E02B7C">
              <w:rPr>
                <w:b/>
                <w:sz w:val="24"/>
                <w:szCs w:val="24"/>
              </w:rPr>
              <w:br/>
            </w:r>
          </w:p>
        </w:tc>
      </w:tr>
      <w:tr w:rsidR="007619DF" w:rsidRPr="00F04248" w:rsidTr="00DC7CCB">
        <w:trPr>
          <w:trHeight w:val="1813"/>
        </w:trPr>
        <w:tc>
          <w:tcPr>
            <w:tcW w:w="9576" w:type="dxa"/>
          </w:tcPr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19DF" w:rsidRPr="00F04248" w:rsidRDefault="007619DF" w:rsidP="00DC7C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19DF" w:rsidRPr="003D74CA" w:rsidRDefault="00E02B7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7619DF" w:rsidRPr="003D74CA">
        <w:rPr>
          <w:b/>
          <w:sz w:val="24"/>
          <w:szCs w:val="24"/>
        </w:rPr>
        <w:t>For each relevant fund – please include al</w:t>
      </w:r>
      <w:r w:rsidRPr="003D74CA">
        <w:rPr>
          <w:b/>
          <w:sz w:val="24"/>
          <w:szCs w:val="24"/>
        </w:rPr>
        <w:t xml:space="preserve">l the </w:t>
      </w:r>
      <w:r w:rsidR="003D74CA">
        <w:rPr>
          <w:b/>
          <w:sz w:val="24"/>
          <w:szCs w:val="24"/>
        </w:rPr>
        <w:t xml:space="preserve">following </w:t>
      </w:r>
      <w:r w:rsidRPr="003D74CA">
        <w:rPr>
          <w:b/>
          <w:sz w:val="24"/>
          <w:szCs w:val="24"/>
        </w:rPr>
        <w:t>information where applicable</w:t>
      </w:r>
    </w:p>
    <w:tbl>
      <w:tblPr>
        <w:tblStyle w:val="ColorfulShading-Accent1"/>
        <w:tblW w:w="0" w:type="auto"/>
        <w:tblLook w:val="04A0"/>
      </w:tblPr>
      <w:tblGrid>
        <w:gridCol w:w="3438"/>
        <w:gridCol w:w="6138"/>
      </w:tblGrid>
      <w:tr w:rsidR="00E02B7C" w:rsidRPr="00E02B7C" w:rsidTr="003D74CA">
        <w:trPr>
          <w:cnfStyle w:val="100000000000"/>
        </w:trPr>
        <w:tc>
          <w:tcPr>
            <w:cnfStyle w:val="001000000100"/>
            <w:tcW w:w="3438" w:type="dxa"/>
          </w:tcPr>
          <w:p w:rsidR="00E02B7C" w:rsidRPr="003D74CA" w:rsidRDefault="003D74CA">
            <w:pPr>
              <w:rPr>
                <w:b w:val="0"/>
                <w:sz w:val="24"/>
                <w:szCs w:val="24"/>
              </w:rPr>
            </w:pPr>
            <w:r w:rsidRPr="003D74CA">
              <w:rPr>
                <w:b w:val="0"/>
                <w:sz w:val="24"/>
                <w:szCs w:val="24"/>
              </w:rPr>
              <w:t>Name of Fund: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100000000000"/>
              <w:rPr>
                <w:b w:val="0"/>
                <w:i/>
                <w:sz w:val="24"/>
                <w:szCs w:val="24"/>
              </w:rPr>
            </w:pPr>
            <w:r w:rsidRPr="003D74CA">
              <w:rPr>
                <w:b w:val="0"/>
                <w:i/>
                <w:color w:val="FF0000"/>
                <w:sz w:val="24"/>
                <w:szCs w:val="24"/>
              </w:rPr>
              <w:t xml:space="preserve">For example: Al </w:t>
            </w:r>
            <w:proofErr w:type="spellStart"/>
            <w:r w:rsidRPr="003D74CA">
              <w:rPr>
                <w:b w:val="0"/>
                <w:i/>
                <w:color w:val="FF0000"/>
                <w:sz w:val="24"/>
                <w:szCs w:val="24"/>
              </w:rPr>
              <w:t>Isthimar</w:t>
            </w:r>
            <w:proofErr w:type="spellEnd"/>
            <w:r w:rsidRPr="003D74CA">
              <w:rPr>
                <w:b w:val="0"/>
                <w:i/>
                <w:color w:val="FF0000"/>
                <w:sz w:val="24"/>
                <w:szCs w:val="24"/>
              </w:rPr>
              <w:t xml:space="preserve"> Balanced Fund</w:t>
            </w:r>
          </w:p>
        </w:tc>
      </w:tr>
      <w:tr w:rsidR="003D74CA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Fund Manager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Number of Analysts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D74CA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Fund Type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rPr>
          <w:trHeight w:val="665"/>
        </w:trPr>
        <w:tc>
          <w:tcPr>
            <w:cnfStyle w:val="001000000000"/>
            <w:tcW w:w="3438" w:type="dxa"/>
          </w:tcPr>
          <w:p w:rsidR="00E02B7C" w:rsidRPr="003D74CA" w:rsidRDefault="00E02B7C" w:rsidP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Objective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D74CA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Asset Class/Theme/Sector Focus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Launch Date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D74CA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Asset Allocation / Weighting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rPr>
          <w:trHeight w:val="152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Fund Size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02B7C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Assets Under Management (AUM)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Net Asset Value (NAV)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02B7C" w:rsidRPr="00E02B7C" w:rsidTr="003D74CA">
        <w:trPr>
          <w:cnfStyle w:val="000000100000"/>
        </w:trPr>
        <w:tc>
          <w:tcPr>
            <w:cnfStyle w:val="001000000000"/>
            <w:tcW w:w="3438" w:type="dxa"/>
          </w:tcPr>
          <w:p w:rsidR="00E02B7C" w:rsidRPr="003D74CA" w:rsidRDefault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>% Growth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02B7C" w:rsidRPr="00E02B7C" w:rsidTr="003D74CA">
        <w:trPr>
          <w:trHeight w:val="1007"/>
        </w:trPr>
        <w:tc>
          <w:tcPr>
            <w:cnfStyle w:val="001000000000"/>
            <w:tcW w:w="3438" w:type="dxa"/>
          </w:tcPr>
          <w:p w:rsidR="00E02B7C" w:rsidRPr="003D74CA" w:rsidRDefault="00E02B7C" w:rsidP="00E02B7C">
            <w:pPr>
              <w:rPr>
                <w:sz w:val="24"/>
                <w:szCs w:val="24"/>
              </w:rPr>
            </w:pPr>
            <w:r w:rsidRPr="003D74CA">
              <w:rPr>
                <w:sz w:val="24"/>
                <w:szCs w:val="24"/>
              </w:rPr>
              <w:t xml:space="preserve">Annual &amp; YTD Returns </w:t>
            </w:r>
            <w:bookmarkStart w:id="0" w:name="_GoBack"/>
            <w:bookmarkEnd w:id="0"/>
            <w:r w:rsidRPr="003D74CA">
              <w:rPr>
                <w:sz w:val="24"/>
                <w:szCs w:val="24"/>
              </w:rPr>
              <w:t>Performance again Benchmark</w:t>
            </w:r>
          </w:p>
        </w:tc>
        <w:tc>
          <w:tcPr>
            <w:tcW w:w="6138" w:type="dxa"/>
          </w:tcPr>
          <w:p w:rsidR="00E02B7C" w:rsidRPr="003D74CA" w:rsidRDefault="00E02B7C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E02B7C" w:rsidRDefault="00E02B7C" w:rsidP="00E02B7C">
      <w:pPr>
        <w:contextualSpacing/>
        <w:jc w:val="center"/>
        <w:rPr>
          <w:sz w:val="24"/>
          <w:szCs w:val="24"/>
        </w:rPr>
      </w:pPr>
    </w:p>
    <w:p w:rsidR="007619DF" w:rsidRDefault="007619DF" w:rsidP="00E02B7C">
      <w:pPr>
        <w:contextualSpacing/>
        <w:jc w:val="center"/>
      </w:pPr>
      <w:r w:rsidRPr="00F04248">
        <w:rPr>
          <w:sz w:val="24"/>
          <w:szCs w:val="24"/>
        </w:rPr>
        <w:t xml:space="preserve">Please email your submission to </w:t>
      </w:r>
      <w:hyperlink r:id="rId7" w:history="1">
        <w:r w:rsidRPr="00F04248">
          <w:rPr>
            <w:rStyle w:val="Hyperlink"/>
            <w:sz w:val="24"/>
            <w:szCs w:val="24"/>
          </w:rPr>
          <w:t>Andrew.Morgan@REDmoneygroup.com</w:t>
        </w:r>
      </w:hyperlink>
      <w:r w:rsidRPr="00F04248">
        <w:rPr>
          <w:sz w:val="24"/>
          <w:szCs w:val="24"/>
        </w:rPr>
        <w:t xml:space="preserve"> before the end</w:t>
      </w:r>
      <w:r w:rsidR="00402084">
        <w:rPr>
          <w:sz w:val="24"/>
          <w:szCs w:val="24"/>
        </w:rPr>
        <w:t xml:space="preserve"> </w:t>
      </w:r>
      <w:r w:rsidRPr="00F04248">
        <w:rPr>
          <w:sz w:val="24"/>
          <w:szCs w:val="24"/>
        </w:rPr>
        <w:t xml:space="preserve">of the </w:t>
      </w:r>
      <w:r w:rsidR="00A81C82">
        <w:rPr>
          <w:sz w:val="24"/>
          <w:szCs w:val="24"/>
        </w:rPr>
        <w:t>23</w:t>
      </w:r>
      <w:r w:rsidR="00A81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5F6866">
        <w:rPr>
          <w:sz w:val="24"/>
          <w:szCs w:val="24"/>
        </w:rPr>
        <w:t>Octo</w:t>
      </w:r>
      <w:r>
        <w:rPr>
          <w:sz w:val="24"/>
          <w:szCs w:val="24"/>
        </w:rPr>
        <w:t>ber 201</w:t>
      </w:r>
      <w:r w:rsidR="00A81C82">
        <w:rPr>
          <w:sz w:val="24"/>
          <w:szCs w:val="24"/>
        </w:rPr>
        <w:t>5</w:t>
      </w:r>
    </w:p>
    <w:sectPr w:rsidR="007619DF" w:rsidSect="001060B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D99"/>
    <w:multiLevelType w:val="hybridMultilevel"/>
    <w:tmpl w:val="8FF6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D72E5"/>
    <w:rsid w:val="000A5E8F"/>
    <w:rsid w:val="001060B8"/>
    <w:rsid w:val="00283490"/>
    <w:rsid w:val="0038716F"/>
    <w:rsid w:val="003D74CA"/>
    <w:rsid w:val="00402084"/>
    <w:rsid w:val="00491105"/>
    <w:rsid w:val="005F6866"/>
    <w:rsid w:val="007619DF"/>
    <w:rsid w:val="007A2536"/>
    <w:rsid w:val="00A01324"/>
    <w:rsid w:val="00A81C82"/>
    <w:rsid w:val="00AC1B2E"/>
    <w:rsid w:val="00CD72E5"/>
    <w:rsid w:val="00D031B9"/>
    <w:rsid w:val="00E0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7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0B8"/>
    <w:pPr>
      <w:ind w:left="720"/>
      <w:contextualSpacing/>
    </w:pPr>
  </w:style>
  <w:style w:type="table" w:styleId="TableGrid">
    <w:name w:val="Table Grid"/>
    <w:basedOn w:val="TableNormal"/>
    <w:uiPriority w:val="59"/>
    <w:rsid w:val="0076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19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1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7619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">
    <w:name w:val="Medium List 1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-Accent6">
    <w:name w:val="Colorful List Accent 6"/>
    <w:basedOn w:val="TableNormal"/>
    <w:uiPriority w:val="72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List1-Accent1">
    <w:name w:val="Medium List 1 Accent 1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D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7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0B8"/>
    <w:pPr>
      <w:ind w:left="720"/>
      <w:contextualSpacing/>
    </w:pPr>
  </w:style>
  <w:style w:type="table" w:styleId="TableGrid">
    <w:name w:val="Table Grid"/>
    <w:basedOn w:val="TableNormal"/>
    <w:uiPriority w:val="59"/>
    <w:rsid w:val="0076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19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1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7619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">
    <w:name w:val="Medium List 1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-Accent6">
    <w:name w:val="Colorful List Accent 6"/>
    <w:basedOn w:val="TableNormal"/>
    <w:uiPriority w:val="72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List1-Accent1">
    <w:name w:val="Medium List 1 Accent 1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D74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D7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3D7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w.Morgan@REDmoney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6344-18A1-478B-8694-2EE5EA0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BlueBell</dc:creator>
  <cp:lastModifiedBy>Redmoney9</cp:lastModifiedBy>
  <cp:revision>11</cp:revision>
  <dcterms:created xsi:type="dcterms:W3CDTF">2014-08-26T10:35:00Z</dcterms:created>
  <dcterms:modified xsi:type="dcterms:W3CDTF">2015-09-11T10:20:00Z</dcterms:modified>
</cp:coreProperties>
</file>